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C" w:rsidRDefault="002969B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2969BC" w:rsidRDefault="002969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ФЕДЕРАЛЬНАЯ СЛУЖБА ПО НАДЗОРУ В СФЕРЕ ОБРАЗОВАНИЯ И НАУКИ</w:t>
      </w:r>
    </w:p>
    <w:p w:rsidR="002969BC" w:rsidRDefault="002969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ПИСЬМО</w:t>
      </w:r>
    </w:p>
    <w:p w:rsidR="002969BC" w:rsidRDefault="002969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16 сентября 2014 г. N 02-624</w:t>
      </w:r>
    </w:p>
    <w:p w:rsidR="002969BC" w:rsidRDefault="002969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организованного проведения единого государственного </w:t>
      </w:r>
      <w:hyperlink r:id="rId4" w:history="1">
        <w:r>
          <w:rPr>
            <w:rFonts w:cs="Times New Roman"/>
            <w:color w:val="0000FF"/>
            <w:szCs w:val="28"/>
          </w:rPr>
          <w:t>экзамена</w:t>
        </w:r>
      </w:hyperlink>
      <w:r>
        <w:rPr>
          <w:rFonts w:cs="Times New Roman"/>
          <w:szCs w:val="28"/>
        </w:rPr>
        <w:t xml:space="preserve"> (далее - ЕГЭ) в 2015 году Федеральной службой по надзору в сфере образования и науки (далее - </w:t>
      </w:r>
      <w:proofErr w:type="spellStart"/>
      <w:r>
        <w:rPr>
          <w:rFonts w:cs="Times New Roman"/>
          <w:szCs w:val="28"/>
        </w:rPr>
        <w:t>Рособрнадзор</w:t>
      </w:r>
      <w:proofErr w:type="spellEnd"/>
      <w:r>
        <w:rPr>
          <w:rFonts w:cs="Times New Roman"/>
          <w:szCs w:val="28"/>
        </w:rPr>
        <w:t>) запланированы следующие изменения в процедуре проведения ЕГЭ.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Концепцией</w:t>
        </w:r>
      </w:hyperlink>
      <w:r>
        <w:rPr>
          <w:rFonts w:cs="Times New Roman"/>
          <w:szCs w:val="28"/>
        </w:rPr>
        <w:t xml:space="preserve"> развития математического образования в Российской Федерации ЕГЭ по математике в новом учебном году</w:t>
      </w:r>
      <w:proofErr w:type="gramEnd"/>
      <w:r>
        <w:rPr>
          <w:rFonts w:cs="Times New Roman"/>
          <w:szCs w:val="28"/>
        </w:rPr>
        <w:t xml:space="preserve"> будет разделен на два уровня: базовый и профильный. В 2015 году выпускники смогут выбрать либо оба уровня 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"Математика", достаточно сдать экзамен по математике на базовом уровне. Для поступления в образовательную организацию высшего образования, в которой математика включена в перечень вступительных испытаний, необходимо сдавать экзамен по учебному предмету "Математика" на профильном уровне.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проведении ЕГЭ по иностранным языкам по желанию участника ЕГЭ в экзамен включается раздел "Говорение", устные </w:t>
      </w:r>
      <w:proofErr w:type="gramStart"/>
      <w:r>
        <w:rPr>
          <w:rFonts w:cs="Times New Roman"/>
          <w:szCs w:val="28"/>
        </w:rPr>
        <w:t>ответы</w:t>
      </w:r>
      <w:proofErr w:type="gramEnd"/>
      <w:r>
        <w:rPr>
          <w:rFonts w:cs="Times New Roman"/>
          <w:szCs w:val="28"/>
        </w:rPr>
        <w:t xml:space="preserve"> на задания которого записываются на </w:t>
      </w:r>
      <w:proofErr w:type="spellStart"/>
      <w:r>
        <w:rPr>
          <w:rFonts w:cs="Times New Roman"/>
          <w:szCs w:val="28"/>
        </w:rPr>
        <w:t>аудионосители</w:t>
      </w:r>
      <w:proofErr w:type="spellEnd"/>
      <w:r>
        <w:rPr>
          <w:rFonts w:cs="Times New Roman"/>
          <w:szCs w:val="28"/>
        </w:rPr>
        <w:t>. Максимальный балл 100 можно получить, если выпускник сдаст помимо письменной части, которая будет оцениваться максимум в 80 баллов, также устную часть, которая будет оцениваться максимум в 20 баллов.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Выпускникам прошлых лет, лицам, освоившим образовательные программы среднего общего образования в предыдущие годы, но получившим справку об обучении в образовательной организации, а также обучающимся 10 классов, закончившим изучение программы по отдельным учебным предметам (русский язык, география), будет предоставлена возможность сдать ЕГЭ по этим предметам в феврале 2015 года.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Обучающимся, получившим на ЕГЭ неудовлетворительные результаты более чем по одному обязательному предмету, либо получившим повторно неудовлетворительный результат по одному из этих предметов, а также не преодолевшим минимальный порог по предметам по выбору, будет предоставлена возможность сдать экзамен по соответствующему учебному предмету в дополнительные сроки в сентябре 2015 года в специализированных центрах не более одного раза.</w:t>
      </w:r>
      <w:proofErr w:type="gramEnd"/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Обращаем внимание, что в 2015 году проведение ЕГЭ в июле не предусмотрено. Выпускникам прошлых лет предлагается сдать экзамены в </w:t>
      </w:r>
      <w:r>
        <w:rPr>
          <w:rFonts w:cs="Times New Roman"/>
          <w:szCs w:val="28"/>
        </w:rPr>
        <w:lastRenderedPageBreak/>
        <w:t>апреле 2015 года.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Проект расписания проведения ЕГЭ на 2015 год будет размещен в информационно-телекоммуникационной сети "Интернет" на сайте http://www.ege.edu.ru/.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регионах, в которых доставка контрольных измерительных материалов (далее - КИМ) посредством ФГУП "Главный центр специальной связи" возможна не ранее чем за сутки до экзамена, будет использована технология печати КИМ в аудиториях пунктов проведения экзамена (далее - ППЭ).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Меры по информационной безопасности при проведении ЕГЭ, которые были предприняты в 2014 году, доказали свою эффективность. В связи с этим работа в этом направлении будет продолжена.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период подготовки к проведению ЕГЭ в 2015 году </w:t>
      </w:r>
      <w:proofErr w:type="spellStart"/>
      <w:r>
        <w:rPr>
          <w:rFonts w:cs="Times New Roman"/>
          <w:szCs w:val="28"/>
        </w:rPr>
        <w:t>Рособрнадзором</w:t>
      </w:r>
      <w:proofErr w:type="spellEnd"/>
      <w:r>
        <w:rPr>
          <w:rFonts w:cs="Times New Roman"/>
          <w:szCs w:val="28"/>
        </w:rPr>
        <w:t xml:space="preserve"> будет проведен анализ деятельности всех региональных центров обработки информации Российской Федерации (далее - РЦОИ). По завершении мониторинга планируется разработать проект единого технологического стандарта организации работы РЦОИ.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 сентября 2014 года запланировано совещание с руководителем </w:t>
      </w:r>
      <w:proofErr w:type="spellStart"/>
      <w:r>
        <w:rPr>
          <w:rFonts w:cs="Times New Roman"/>
          <w:szCs w:val="28"/>
        </w:rPr>
        <w:t>Рособрнадзора</w:t>
      </w:r>
      <w:proofErr w:type="spellEnd"/>
      <w:r>
        <w:rPr>
          <w:rFonts w:cs="Times New Roman"/>
          <w:szCs w:val="28"/>
        </w:rPr>
        <w:t xml:space="preserve"> Сергеем Сергеевичем Кравцовым в режиме </w:t>
      </w:r>
      <w:proofErr w:type="spellStart"/>
      <w:r>
        <w:rPr>
          <w:rFonts w:cs="Times New Roman"/>
          <w:szCs w:val="28"/>
        </w:rPr>
        <w:t>аудиоконференции</w:t>
      </w:r>
      <w:proofErr w:type="spellEnd"/>
      <w:r>
        <w:rPr>
          <w:rFonts w:cs="Times New Roman"/>
          <w:szCs w:val="28"/>
        </w:rPr>
        <w:t>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в январе 2015 года </w:t>
      </w:r>
      <w:proofErr w:type="spellStart"/>
      <w:r>
        <w:rPr>
          <w:rFonts w:cs="Times New Roman"/>
          <w:szCs w:val="28"/>
        </w:rPr>
        <w:t>Рособрнадзором</w:t>
      </w:r>
      <w:proofErr w:type="spellEnd"/>
      <w:r>
        <w:rPr>
          <w:rFonts w:cs="Times New Roman"/>
          <w:szCs w:val="28"/>
        </w:rPr>
        <w:t xml:space="preserve"> будут проведены селекторные совещания с участием руководителей органов исполнительной власти субъектов Российской Федерации, осуществляющих государственное управление в сфере образования, органов, осуществляющих переданные полномочия по контролю и надзору в сфере образования, и РЦОИ.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целях реализации запланированных изменений в процедуре проведения ЕГЭ органам исполнительной власти субъектов Российской Федерации, осуществляющим государственное управление в сфере образования, необходимо провести следующие работы: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Организовать работу в соответствии с подготовленными календарными планами мероприятий по подготовке и проведению государственной итоговой аттестации в 2015 году.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Усилить информационно-разъяснительную работу с выпускниками и их родителями.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Необходимо сохранить и использовать по назначению оборудование, установленное для видеонаблюдения в 2014 году, при этом модернизировав его с целью достижения 80% ППЭ с </w:t>
      </w:r>
      <w:proofErr w:type="spellStart"/>
      <w:r>
        <w:rPr>
          <w:rFonts w:cs="Times New Roman"/>
          <w:szCs w:val="28"/>
        </w:rPr>
        <w:t>онлайн</w:t>
      </w:r>
      <w:proofErr w:type="spellEnd"/>
      <w:r>
        <w:rPr>
          <w:rFonts w:cs="Times New Roman"/>
          <w:szCs w:val="28"/>
        </w:rPr>
        <w:t xml:space="preserve"> видеонаблюдением.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В соответствии с пунктами 1, 2 Протокола совещания у заместителя Председателя Правительства Российской Федерации О.Ю. </w:t>
      </w:r>
      <w:proofErr w:type="spellStart"/>
      <w:r>
        <w:rPr>
          <w:rFonts w:cs="Times New Roman"/>
          <w:szCs w:val="28"/>
        </w:rPr>
        <w:t>Голодец</w:t>
      </w:r>
      <w:proofErr w:type="spellEnd"/>
      <w:r>
        <w:rPr>
          <w:rFonts w:cs="Times New Roman"/>
          <w:szCs w:val="28"/>
        </w:rPr>
        <w:t xml:space="preserve"> от 17.07.2014 N ОГ-П8-185пр необходимо предусмотреть меры по повышению качества образования с учетом результатов ЕГЭ в образовательных организациях, а также подготовить и реализовать комплекс мероприятий по повышению квалификации педагогических работников по профилю их педагогической деятельности с учетом анализа результатов проведения ЕГЭ в 2014</w:t>
      </w:r>
      <w:proofErr w:type="gramEnd"/>
      <w:r>
        <w:rPr>
          <w:rFonts w:cs="Times New Roman"/>
          <w:szCs w:val="28"/>
        </w:rPr>
        <w:t xml:space="preserve"> году.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Обращаем внимание, что результаты ЕГЭ не должны использоваться при составлении рейтингов образовательных организаций и эффективности работы </w:t>
      </w:r>
      <w:r>
        <w:rPr>
          <w:rFonts w:cs="Times New Roman"/>
          <w:szCs w:val="28"/>
        </w:rPr>
        <w:lastRenderedPageBreak/>
        <w:t xml:space="preserve">учителей. Также </w:t>
      </w:r>
      <w:proofErr w:type="spellStart"/>
      <w:r>
        <w:rPr>
          <w:rFonts w:cs="Times New Roman"/>
          <w:szCs w:val="28"/>
        </w:rPr>
        <w:t>Рособрнадзор</w:t>
      </w:r>
      <w:proofErr w:type="spellEnd"/>
      <w:r>
        <w:rPr>
          <w:rFonts w:cs="Times New Roman"/>
          <w:szCs w:val="28"/>
        </w:rPr>
        <w:t xml:space="preserve"> считает нецелесообразным рассматривать результаты ЕГЭ в качестве </w:t>
      </w:r>
      <w:proofErr w:type="gramStart"/>
      <w:r>
        <w:rPr>
          <w:rFonts w:cs="Times New Roman"/>
          <w:szCs w:val="28"/>
        </w:rPr>
        <w:t>показателя оценки эффективности деятельности органов исполнительной власти субъектов Российской</w:t>
      </w:r>
      <w:proofErr w:type="gramEnd"/>
      <w:r>
        <w:rPr>
          <w:rFonts w:cs="Times New Roman"/>
          <w:szCs w:val="28"/>
        </w:rPr>
        <w:t xml:space="preserve"> Федерации, осуществляющих государственное управление в сфере образования.</w:t>
      </w:r>
    </w:p>
    <w:p w:rsidR="002969BC" w:rsidRDefault="002969B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анализ результатов ЕГЭ позволит выявить проблемы в освоении федеральных государственных образовательных стандартов и принимать управленческие решения по совершенствованию направлений подготовки педагогических кадров, корректировке образовательной траектории обучающихся, совершенствованию работы образовательных организаций и органов исполнительной власти, осуществляющих государственное управление в сфере образования. Таким образом, рекомендуем использовать указанные результаты для проведения содержательной работы по развитию системы образования.</w:t>
      </w:r>
    </w:p>
    <w:p w:rsidR="002969BC" w:rsidRDefault="002969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С.С.КРАВЦОВ</w:t>
      </w:r>
    </w:p>
    <w:p w:rsidR="002969BC" w:rsidRDefault="002969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969BC" w:rsidRDefault="002969B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287E" w:rsidRDefault="0021287E" w:rsidP="002969BC">
      <w:pPr>
        <w:ind w:firstLine="0"/>
      </w:pPr>
      <w:bookmarkStart w:id="1" w:name="Par34"/>
      <w:bookmarkEnd w:id="1"/>
    </w:p>
    <w:sectPr w:rsidR="0021287E" w:rsidSect="002969BC">
      <w:pgSz w:w="11905" w:h="16838"/>
      <w:pgMar w:top="1134" w:right="848" w:bottom="1134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69BC"/>
    <w:rsid w:val="00020FAF"/>
    <w:rsid w:val="000216B4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52CB4"/>
    <w:rsid w:val="002969BC"/>
    <w:rsid w:val="002D7702"/>
    <w:rsid w:val="003B4F14"/>
    <w:rsid w:val="0041074D"/>
    <w:rsid w:val="0044209D"/>
    <w:rsid w:val="00463F84"/>
    <w:rsid w:val="0058319C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B6094"/>
    <w:rsid w:val="006D5570"/>
    <w:rsid w:val="0070665E"/>
    <w:rsid w:val="007125AE"/>
    <w:rsid w:val="00742ACF"/>
    <w:rsid w:val="00774373"/>
    <w:rsid w:val="00797720"/>
    <w:rsid w:val="007F1DEB"/>
    <w:rsid w:val="00801654"/>
    <w:rsid w:val="00872062"/>
    <w:rsid w:val="008C20D0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A0AC3"/>
    <w:rsid w:val="00BD296D"/>
    <w:rsid w:val="00BE75D9"/>
    <w:rsid w:val="00C33178"/>
    <w:rsid w:val="00C35D33"/>
    <w:rsid w:val="00C40CB4"/>
    <w:rsid w:val="00C42566"/>
    <w:rsid w:val="00CD022D"/>
    <w:rsid w:val="00CD3AFF"/>
    <w:rsid w:val="00CF44C5"/>
    <w:rsid w:val="00D416EB"/>
    <w:rsid w:val="00D909F9"/>
    <w:rsid w:val="00DC7719"/>
    <w:rsid w:val="00E168C6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0CFBB025393917E86E2CB0945193E079F1735D2399E80F7137F0EB3089DFC84848CEC53822EF64m8m0M" TargetMode="External"/><Relationship Id="rId4" Type="http://schemas.openxmlformats.org/officeDocument/2006/relationships/hyperlink" Target="consultantplus://offline/ref=6A0CFBB025393917E86E2CB0945193E079F272532296E80F7137F0EB3089DFC84848CEC53822EF67m8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5319</Characters>
  <Application>Microsoft Office Word</Application>
  <DocSecurity>0</DocSecurity>
  <Lines>44</Lines>
  <Paragraphs>12</Paragraphs>
  <ScaleCrop>false</ScaleCrop>
  <Company>SUPPORT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cp:lastPrinted>2014-11-05T12:39:00Z</cp:lastPrinted>
  <dcterms:created xsi:type="dcterms:W3CDTF">2014-11-05T12:38:00Z</dcterms:created>
  <dcterms:modified xsi:type="dcterms:W3CDTF">2014-11-05T12:39:00Z</dcterms:modified>
</cp:coreProperties>
</file>